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6D" w:rsidRDefault="00094E6D" w:rsidP="00094E6D">
      <w:pPr>
        <w:widowControl w:val="0"/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DA7FC9" wp14:editId="0365235B">
            <wp:simplePos x="0" y="0"/>
            <wp:positionH relativeFrom="column">
              <wp:posOffset>4577080</wp:posOffset>
            </wp:positionH>
            <wp:positionV relativeFrom="paragraph">
              <wp:posOffset>0</wp:posOffset>
            </wp:positionV>
            <wp:extent cx="962025" cy="934085"/>
            <wp:effectExtent l="0" t="0" r="9525" b="0"/>
            <wp:wrapTight wrapText="bothSides">
              <wp:wrapPolygon edited="0">
                <wp:start x="0" y="0"/>
                <wp:lineTo x="0" y="21145"/>
                <wp:lineTo x="21386" y="21145"/>
                <wp:lineTo x="21386" y="0"/>
                <wp:lineTo x="0" y="0"/>
              </wp:wrapPolygon>
            </wp:wrapTight>
            <wp:docPr id="1" name="Grafik 1" descr="Logo_entw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ntw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sz w:val="32"/>
          <w:szCs w:val="32"/>
        </w:rPr>
        <w:t>Schloss-Schule-</w:t>
      </w:r>
      <w:proofErr w:type="spellStart"/>
      <w:r>
        <w:rPr>
          <w:rFonts w:ascii="Arial" w:hAnsi="Arial" w:cs="Arial"/>
          <w:b/>
          <w:bCs/>
          <w:i/>
          <w:iCs/>
          <w:sz w:val="32"/>
          <w:szCs w:val="32"/>
        </w:rPr>
        <w:t>Gräfenhausen</w:t>
      </w:r>
      <w:proofErr w:type="spellEnd"/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</w:p>
    <w:p w:rsidR="00094E6D" w:rsidRDefault="00094E6D" w:rsidP="00094E6D">
      <w:pPr>
        <w:widowControl w:val="0"/>
        <w:tabs>
          <w:tab w:val="right" w:pos="9356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Grundschule des Landkreises Darmstadt-Dieburg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</w:p>
    <w:p w:rsidR="00094E6D" w:rsidRDefault="00094E6D" w:rsidP="00094E6D">
      <w:pPr>
        <w:widowControl w:val="0"/>
        <w:tabs>
          <w:tab w:val="right" w:pos="9498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</w:rPr>
      </w:pPr>
    </w:p>
    <w:p w:rsidR="00094E6D" w:rsidRDefault="00094E6D" w:rsidP="00094E6D">
      <w:pPr>
        <w:widowControl w:val="0"/>
        <w:tabs>
          <w:tab w:val="right" w:pos="9498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</w:rPr>
      </w:pPr>
    </w:p>
    <w:p w:rsidR="00094E6D" w:rsidRDefault="00094E6D" w:rsidP="00094E6D">
      <w:pPr>
        <w:pStyle w:val="Kopfzeile"/>
        <w:tabs>
          <w:tab w:val="left" w:pos="708"/>
        </w:tabs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 w:rsidRPr="00945D36">
        <w:rPr>
          <w:rFonts w:ascii="Arial" w:hAnsi="Arial" w:cs="Arial"/>
          <w:sz w:val="18"/>
          <w:szCs w:val="18"/>
        </w:rPr>
        <w:t xml:space="preserve">Tel.:  06150-51672 - Fax:  06150-590356 </w:t>
      </w:r>
      <w:r w:rsidRPr="00945D36">
        <w:rPr>
          <w:rFonts w:ascii="Arial" w:hAnsi="Arial" w:cs="Arial"/>
        </w:rPr>
        <w:t xml:space="preserve"> </w:t>
      </w:r>
    </w:p>
    <w:p w:rsidR="00094E6D" w:rsidRPr="00D97F86" w:rsidRDefault="00094E6D" w:rsidP="00094E6D">
      <w:pPr>
        <w:pStyle w:val="Kopfzeile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</w:t>
      </w:r>
      <w:hyperlink r:id="rId6" w:history="1">
        <w:r w:rsidRPr="00CC65BA">
          <w:rPr>
            <w:rStyle w:val="Hyperlink"/>
            <w:rFonts w:ascii="Arial" w:hAnsi="Arial" w:cs="Arial"/>
            <w:lang w:val="en-GB"/>
          </w:rPr>
          <w:t>briefkasten@schloss-schule-graefenhausen.de</w:t>
        </w:r>
      </w:hyperlink>
    </w:p>
    <w:p w:rsidR="009508B6" w:rsidRDefault="009508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08B6" w:rsidRDefault="009508B6"/>
    <w:p w:rsidR="009508B6" w:rsidRPr="008D4C9B" w:rsidRDefault="009508B6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Pr="008D4C9B">
        <w:rPr>
          <w:sz w:val="22"/>
          <w:szCs w:val="22"/>
        </w:rPr>
        <w:t xml:space="preserve">  </w:t>
      </w:r>
      <w:r w:rsidRPr="008D4C9B">
        <w:rPr>
          <w:sz w:val="22"/>
          <w:szCs w:val="22"/>
        </w:rPr>
        <w:tab/>
        <w:t>18.05.2021</w:t>
      </w:r>
    </w:p>
    <w:p w:rsidR="009508B6" w:rsidRPr="008D4C9B" w:rsidRDefault="009508B6">
      <w:pPr>
        <w:rPr>
          <w:sz w:val="22"/>
          <w:szCs w:val="22"/>
        </w:rPr>
      </w:pPr>
    </w:p>
    <w:p w:rsidR="009508B6" w:rsidRPr="00863FA1" w:rsidRDefault="009508B6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Liebe Eltern,</w:t>
      </w:r>
    </w:p>
    <w:p w:rsidR="009508B6" w:rsidRPr="00863FA1" w:rsidRDefault="009508B6">
      <w:pPr>
        <w:rPr>
          <w:rFonts w:ascii="Comic Sans MS" w:hAnsi="Comic Sans MS"/>
          <w:sz w:val="24"/>
          <w:szCs w:val="24"/>
        </w:rPr>
      </w:pPr>
    </w:p>
    <w:p w:rsidR="00863FA1" w:rsidRPr="00863FA1" w:rsidRDefault="00863FA1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schneller als gedacht, können wir nun wieder alle Schülerinnen und Schüler jeden Tag sehen und unterrichten, das freut uns sehr.</w:t>
      </w:r>
    </w:p>
    <w:p w:rsidR="008D4C9B" w:rsidRDefault="00863FA1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A</w:t>
      </w:r>
      <w:r w:rsidR="008D4C9B">
        <w:rPr>
          <w:rFonts w:ascii="Comic Sans MS" w:hAnsi="Comic Sans MS"/>
          <w:sz w:val="24"/>
          <w:szCs w:val="24"/>
        </w:rPr>
        <w:t>b dem 25.05.2021 hat I</w:t>
      </w:r>
      <w:r w:rsidR="009508B6" w:rsidRPr="00863FA1">
        <w:rPr>
          <w:rFonts w:ascii="Comic Sans MS" w:hAnsi="Comic Sans MS"/>
          <w:sz w:val="24"/>
          <w:szCs w:val="24"/>
        </w:rPr>
        <w:t xml:space="preserve">hr Kind </w:t>
      </w:r>
      <w:r w:rsidRPr="00863FA1">
        <w:rPr>
          <w:rFonts w:ascii="Comic Sans MS" w:hAnsi="Comic Sans MS"/>
          <w:sz w:val="24"/>
          <w:szCs w:val="24"/>
        </w:rPr>
        <w:t xml:space="preserve">auch </w:t>
      </w:r>
      <w:r w:rsidR="009508B6" w:rsidRPr="00863FA1">
        <w:rPr>
          <w:rFonts w:ascii="Comic Sans MS" w:hAnsi="Comic Sans MS"/>
          <w:sz w:val="24"/>
          <w:szCs w:val="24"/>
        </w:rPr>
        <w:t xml:space="preserve">wieder </w:t>
      </w:r>
      <w:r w:rsidR="00985FB6" w:rsidRPr="00863FA1">
        <w:rPr>
          <w:rFonts w:ascii="Comic Sans MS" w:hAnsi="Comic Sans MS"/>
          <w:sz w:val="24"/>
          <w:szCs w:val="24"/>
        </w:rPr>
        <w:t xml:space="preserve">Montag bis Donnerstag </w:t>
      </w:r>
      <w:r w:rsidR="009508B6" w:rsidRPr="00863FA1">
        <w:rPr>
          <w:rFonts w:ascii="Comic Sans MS" w:hAnsi="Comic Sans MS"/>
          <w:sz w:val="24"/>
          <w:szCs w:val="24"/>
        </w:rPr>
        <w:t xml:space="preserve">bis </w:t>
      </w:r>
    </w:p>
    <w:p w:rsidR="009508B6" w:rsidRPr="00863FA1" w:rsidRDefault="009508B6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 xml:space="preserve">14.30 Uhr </w:t>
      </w:r>
      <w:r w:rsidR="00985FB6" w:rsidRPr="00863FA1">
        <w:rPr>
          <w:rFonts w:ascii="Comic Sans MS" w:hAnsi="Comic Sans MS"/>
          <w:sz w:val="24"/>
          <w:szCs w:val="24"/>
        </w:rPr>
        <w:t xml:space="preserve">und Freitag bis 11.20 Uhr </w:t>
      </w:r>
      <w:r w:rsidRPr="00863FA1">
        <w:rPr>
          <w:rFonts w:ascii="Comic Sans MS" w:hAnsi="Comic Sans MS"/>
          <w:sz w:val="24"/>
          <w:szCs w:val="24"/>
        </w:rPr>
        <w:t>Unterricht.</w:t>
      </w:r>
    </w:p>
    <w:p w:rsidR="00985FB6" w:rsidRPr="00863FA1" w:rsidRDefault="009508B6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Die Kinder werden im Mitta</w:t>
      </w:r>
      <w:r w:rsidR="00985FB6" w:rsidRPr="00863FA1">
        <w:rPr>
          <w:rFonts w:ascii="Comic Sans MS" w:hAnsi="Comic Sans MS"/>
          <w:sz w:val="24"/>
          <w:szCs w:val="24"/>
        </w:rPr>
        <w:t>gsband</w:t>
      </w:r>
      <w:r w:rsidRPr="00863FA1">
        <w:rPr>
          <w:rFonts w:ascii="Comic Sans MS" w:hAnsi="Comic Sans MS"/>
          <w:sz w:val="24"/>
          <w:szCs w:val="24"/>
        </w:rPr>
        <w:t xml:space="preserve"> </w:t>
      </w:r>
      <w:r w:rsidR="00985FB6" w:rsidRPr="00863FA1">
        <w:rPr>
          <w:rFonts w:ascii="Comic Sans MS" w:hAnsi="Comic Sans MS"/>
          <w:sz w:val="24"/>
          <w:szCs w:val="24"/>
        </w:rPr>
        <w:t xml:space="preserve">von Montag bis Donnerstag und Freitag bis Ende des Unterrichts in ihren Klassenverbänden </w:t>
      </w:r>
      <w:r w:rsidRPr="00863FA1">
        <w:rPr>
          <w:rFonts w:ascii="Comic Sans MS" w:hAnsi="Comic Sans MS"/>
          <w:sz w:val="24"/>
          <w:szCs w:val="24"/>
        </w:rPr>
        <w:t>bleiben.</w:t>
      </w:r>
    </w:p>
    <w:p w:rsidR="009508B6" w:rsidRPr="00863FA1" w:rsidRDefault="009508B6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Sie können jeweils bis Mittwochabend für ihr Kind bei dem Caterer CASEDA w</w:t>
      </w:r>
      <w:r w:rsidR="00985FB6" w:rsidRPr="00863FA1">
        <w:rPr>
          <w:rFonts w:ascii="Comic Sans MS" w:hAnsi="Comic Sans MS"/>
          <w:sz w:val="24"/>
          <w:szCs w:val="24"/>
        </w:rPr>
        <w:t>armes Essen bestellen. Falls noch nicht geschehen, müssen Sie sich dort erst registrieren. Auch das Essen findet von Montag bis Donnerstag in den Klassenverbänden statt.</w:t>
      </w:r>
    </w:p>
    <w:p w:rsidR="00985FB6" w:rsidRPr="00863FA1" w:rsidRDefault="00985FB6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Freitags haben Sie die Möglichkeit, ihr Kind für eine Betreuungsgruppe anzumelden. Mit dieser Gruppe würde ihr Kind dann auch essen gehen.</w:t>
      </w:r>
      <w:r w:rsidR="008D4C9B">
        <w:rPr>
          <w:rFonts w:ascii="Comic Sans MS" w:hAnsi="Comic Sans MS"/>
          <w:sz w:val="24"/>
          <w:szCs w:val="24"/>
        </w:rPr>
        <w:t xml:space="preserve"> Die Abfrage dazu folgt noch.</w:t>
      </w:r>
    </w:p>
    <w:p w:rsidR="00985FB6" w:rsidRPr="00863FA1" w:rsidRDefault="00985FB6">
      <w:pPr>
        <w:rPr>
          <w:rFonts w:ascii="Comic Sans MS" w:hAnsi="Comic Sans MS"/>
          <w:sz w:val="24"/>
          <w:szCs w:val="24"/>
        </w:rPr>
      </w:pPr>
    </w:p>
    <w:p w:rsidR="00985FB6" w:rsidRPr="00863FA1" w:rsidRDefault="00985FB6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Für den Schulbetrieb gilt weiterhin:</w:t>
      </w:r>
    </w:p>
    <w:p w:rsidR="00985FB6" w:rsidRPr="00863FA1" w:rsidRDefault="00863FA1" w:rsidP="00863FA1">
      <w:pPr>
        <w:pStyle w:val="Listenabsatz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Voraussetzung für die Teilnahme am Präsenzunterricht ist eine Testung zweimal wöchentlich (Selbsttest oder Bürgertest). Ausnahme sind voll Genesene (durch Attest bescheinigt) oder Vollschutz durch Impfung.</w:t>
      </w:r>
    </w:p>
    <w:p w:rsidR="00863FA1" w:rsidRPr="00863FA1" w:rsidRDefault="00863FA1" w:rsidP="00863FA1">
      <w:pPr>
        <w:pStyle w:val="Listenabsatz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Auf dem gesamten Schulgelände gilt die Verpflichtung einen Mund – Nasen – Schutz zu tragen. Ausnahme ist beim Essen und im Sportunterricht.</w:t>
      </w:r>
    </w:p>
    <w:p w:rsidR="00863FA1" w:rsidRPr="00863FA1" w:rsidRDefault="00863FA1" w:rsidP="00863FA1">
      <w:pPr>
        <w:pStyle w:val="Listenabsatz"/>
        <w:rPr>
          <w:rFonts w:ascii="Comic Sans MS" w:hAnsi="Comic Sans MS"/>
          <w:sz w:val="24"/>
          <w:szCs w:val="24"/>
        </w:rPr>
      </w:pPr>
    </w:p>
    <w:p w:rsidR="009508B6" w:rsidRPr="00863FA1" w:rsidRDefault="00863FA1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 xml:space="preserve">Wir sind glücklich über den ersten Schritt in den normalen Schulalltag und hoffen, dass uns </w:t>
      </w:r>
      <w:r w:rsidR="00E901DB">
        <w:rPr>
          <w:rFonts w:ascii="Comic Sans MS" w:hAnsi="Comic Sans MS"/>
          <w:sz w:val="24"/>
          <w:szCs w:val="24"/>
        </w:rPr>
        <w:t>das noch länger erhalten bleibt.</w:t>
      </w:r>
      <w:bookmarkStart w:id="0" w:name="_GoBack"/>
      <w:bookmarkEnd w:id="0"/>
    </w:p>
    <w:p w:rsidR="00863FA1" w:rsidRPr="00863FA1" w:rsidRDefault="00863FA1">
      <w:pPr>
        <w:rPr>
          <w:rFonts w:ascii="Comic Sans MS" w:hAnsi="Comic Sans MS"/>
          <w:sz w:val="24"/>
          <w:szCs w:val="24"/>
        </w:rPr>
      </w:pPr>
    </w:p>
    <w:p w:rsidR="00863FA1" w:rsidRDefault="00863FA1">
      <w:pPr>
        <w:rPr>
          <w:rFonts w:ascii="Comic Sans MS" w:hAnsi="Comic Sans MS"/>
          <w:sz w:val="32"/>
          <w:szCs w:val="32"/>
        </w:rPr>
      </w:pPr>
    </w:p>
    <w:p w:rsidR="00863FA1" w:rsidRPr="00863FA1" w:rsidRDefault="00863FA1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Herzliche Grüße</w:t>
      </w:r>
    </w:p>
    <w:p w:rsidR="00863FA1" w:rsidRPr="00863FA1" w:rsidRDefault="00863FA1">
      <w:pPr>
        <w:rPr>
          <w:rFonts w:ascii="Comic Sans MS" w:hAnsi="Comic Sans MS"/>
          <w:sz w:val="24"/>
          <w:szCs w:val="24"/>
        </w:rPr>
      </w:pPr>
    </w:p>
    <w:p w:rsidR="00863FA1" w:rsidRPr="00863FA1" w:rsidRDefault="00863FA1">
      <w:pPr>
        <w:rPr>
          <w:rFonts w:ascii="Comic Sans MS" w:hAnsi="Comic Sans MS"/>
          <w:sz w:val="24"/>
          <w:szCs w:val="24"/>
        </w:rPr>
      </w:pPr>
      <w:r w:rsidRPr="00863FA1">
        <w:rPr>
          <w:rFonts w:ascii="Comic Sans MS" w:hAnsi="Comic Sans MS"/>
          <w:sz w:val="24"/>
          <w:szCs w:val="24"/>
        </w:rPr>
        <w:t>Petra Otte</w:t>
      </w:r>
    </w:p>
    <w:sectPr w:rsidR="00863FA1" w:rsidRPr="00863F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DDE"/>
    <w:multiLevelType w:val="hybridMultilevel"/>
    <w:tmpl w:val="0E147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445C0"/>
    <w:multiLevelType w:val="hybridMultilevel"/>
    <w:tmpl w:val="176E40D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DF0276"/>
    <w:multiLevelType w:val="hybridMultilevel"/>
    <w:tmpl w:val="14822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6D"/>
    <w:rsid w:val="00094E6D"/>
    <w:rsid w:val="00166191"/>
    <w:rsid w:val="00172E75"/>
    <w:rsid w:val="00277BF8"/>
    <w:rsid w:val="002809E3"/>
    <w:rsid w:val="00432818"/>
    <w:rsid w:val="00476243"/>
    <w:rsid w:val="00517CB1"/>
    <w:rsid w:val="00632C0A"/>
    <w:rsid w:val="006C3B04"/>
    <w:rsid w:val="00863FA1"/>
    <w:rsid w:val="008D4C9B"/>
    <w:rsid w:val="009508B6"/>
    <w:rsid w:val="00985FB6"/>
    <w:rsid w:val="00DF394A"/>
    <w:rsid w:val="00E9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D184"/>
  <w15:chartTrackingRefBased/>
  <w15:docId w15:val="{372750F4-7686-4E7E-AE5F-E88B60A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4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094E6D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094E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94E6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63F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F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FA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efkasten@schloss-schule-graefenhaus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Otte, Petra</dc:creator>
  <cp:keywords/>
  <dc:description/>
  <cp:lastModifiedBy>Otte, Petra</cp:lastModifiedBy>
  <cp:revision>4</cp:revision>
  <cp:lastPrinted>2021-05-18T13:58:00Z</cp:lastPrinted>
  <dcterms:created xsi:type="dcterms:W3CDTF">2021-05-17T13:34:00Z</dcterms:created>
  <dcterms:modified xsi:type="dcterms:W3CDTF">2021-05-18T14:04:00Z</dcterms:modified>
</cp:coreProperties>
</file>